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233"/>
        <w:gridCol w:w="7233"/>
      </w:tblGrid>
      <w:tr w:rsidR="00BB3C72" w:rsidRPr="00C64188" w:rsidTr="00D43FD9">
        <w:trPr>
          <w:trHeight w:val="57"/>
        </w:trPr>
        <w:tc>
          <w:tcPr>
            <w:tcW w:w="2233" w:type="dxa"/>
            <w:shd w:val="clear" w:color="auto" w:fill="auto"/>
            <w:vAlign w:val="center"/>
          </w:tcPr>
          <w:p w:rsidR="00BB3C72" w:rsidRPr="00D111F8" w:rsidRDefault="0015645C" w:rsidP="0015645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BB3C72" w:rsidRPr="00D111F8" w:rsidRDefault="005255D0" w:rsidP="0015645C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Resort Management</w:t>
            </w:r>
          </w:p>
        </w:tc>
      </w:tr>
      <w:tr w:rsidR="00BB3C72" w:rsidRPr="00C64188" w:rsidTr="00D43FD9">
        <w:trPr>
          <w:trHeight w:val="57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72" w:rsidRPr="00D111F8" w:rsidRDefault="009C0A2D" w:rsidP="0015645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2016 </w:t>
            </w:r>
            <w:r w:rsidR="008E1805" w:rsidRPr="00D111F8">
              <w:rPr>
                <w:rFonts w:ascii="Arial Narrow" w:hAnsi="Arial Narrow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E80" w:rsidRPr="00D111F8" w:rsidRDefault="00322C49" w:rsidP="0015645C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SIT60316</w:t>
            </w:r>
            <w:r w:rsidR="00BB3C72"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 Advanced Diploma of Hospitality </w:t>
            </w:r>
            <w:r w:rsidR="00666929"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Management </w:t>
            </w:r>
            <w:r w:rsidR="009308AA" w:rsidRPr="00D111F8">
              <w:rPr>
                <w:rFonts w:ascii="Arial Narrow" w:hAnsi="Arial Narrow" w:cs="Arial"/>
                <w:b/>
                <w:sz w:val="22"/>
                <w:szCs w:val="22"/>
              </w:rPr>
              <w:t>(Resort Management)</w:t>
            </w:r>
          </w:p>
        </w:tc>
      </w:tr>
      <w:tr w:rsidR="00BB3C72" w:rsidRPr="00C64188" w:rsidTr="00EC7E33">
        <w:trPr>
          <w:trHeight w:val="360"/>
        </w:trPr>
        <w:tc>
          <w:tcPr>
            <w:tcW w:w="9466" w:type="dxa"/>
            <w:gridSpan w:val="2"/>
          </w:tcPr>
          <w:p w:rsidR="00BB3C72" w:rsidRPr="00D111F8" w:rsidRDefault="00BB3C72" w:rsidP="00D850A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CORE</w:t>
            </w:r>
            <w:r w:rsidR="00E45D6A"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BB3C72" w:rsidP="00D850A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BSBDIV501</w:t>
            </w:r>
          </w:p>
        </w:tc>
        <w:tc>
          <w:tcPr>
            <w:tcW w:w="7233" w:type="dxa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diversity in the workplace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BB3C72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BSBFIM601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finances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BSBMGT517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operational plan</w:t>
            </w:r>
            <w:r w:rsidR="00547DCD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64188" w:rsidRPr="00C64188" w:rsidTr="00EC7E33">
        <w:trPr>
          <w:trHeight w:val="372"/>
        </w:trPr>
        <w:tc>
          <w:tcPr>
            <w:tcW w:w="2233" w:type="dxa"/>
            <w:vAlign w:val="center"/>
          </w:tcPr>
          <w:p w:rsidR="00BB3C72" w:rsidRPr="00D111F8" w:rsidRDefault="00BB3C72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BSBMGT617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Develop and implement a business plan 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SITXCCS008</w:t>
            </w:r>
          </w:p>
        </w:tc>
        <w:tc>
          <w:tcPr>
            <w:tcW w:w="7233" w:type="dxa"/>
            <w:vAlign w:val="center"/>
          </w:tcPr>
          <w:p w:rsidR="00BB3C72" w:rsidRPr="00D111F8" w:rsidRDefault="00322C49" w:rsidP="00C64188">
            <w:pPr>
              <w:keepNext/>
              <w:keepLines/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Develop and manage quality </w:t>
            </w:r>
            <w:r w:rsidR="0015645C" w:rsidRPr="00D111F8">
              <w:rPr>
                <w:rFonts w:ascii="Arial Narrow" w:hAnsi="Arial Narrow" w:cs="Arial"/>
                <w:sz w:val="22"/>
                <w:szCs w:val="22"/>
              </w:rPr>
              <w:t>customer service practice</w:t>
            </w:r>
            <w:r w:rsidR="00547DCD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SITXFIN003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finances within a budget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15645C" w:rsidP="0015645C">
            <w:pPr>
              <w:pStyle w:val="BodyText"/>
              <w:spacing w:before="60" w:after="60"/>
              <w:rPr>
                <w:rFonts w:ascii="Arial Narrow" w:hAnsi="Arial Narrow" w:cs="Arial"/>
                <w:strike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SITXFIN004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Prepare and monitor budgets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SITXFIN005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physical assets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SITXGLC001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Research and comply with regulatory requirements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SITXHRM003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Lead and manage people</w:t>
            </w:r>
          </w:p>
        </w:tc>
      </w:tr>
      <w:tr w:rsidR="00C64188" w:rsidRPr="00C64188" w:rsidTr="00EC7E33">
        <w:trPr>
          <w:trHeight w:val="372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SITXHRM004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Recruit, select and induct staff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SITXHRM006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Monitor staff performance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SITXMGT001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Monitor work operations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SITXMGT002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Establish and conduct business relationships</w:t>
            </w:r>
          </w:p>
        </w:tc>
      </w:tr>
      <w:tr w:rsidR="00C64188" w:rsidRPr="00C64188" w:rsidTr="00EC7E33">
        <w:trPr>
          <w:trHeight w:val="389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SITXMPR007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Develop and implement marketing strategies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  <w:vAlign w:val="center"/>
          </w:tcPr>
          <w:p w:rsidR="00BB3C72" w:rsidRPr="00D111F8" w:rsidRDefault="00322C49" w:rsidP="0015645C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SITXWHS004</w:t>
            </w:r>
          </w:p>
        </w:tc>
        <w:tc>
          <w:tcPr>
            <w:tcW w:w="7233" w:type="dxa"/>
            <w:vAlign w:val="center"/>
          </w:tcPr>
          <w:p w:rsidR="00BB3C72" w:rsidRPr="00D111F8" w:rsidRDefault="00BB3C72" w:rsidP="00C6418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Establish and maintain a work health and safety system</w:t>
            </w:r>
          </w:p>
        </w:tc>
      </w:tr>
      <w:tr w:rsidR="00BB3C72" w:rsidRPr="00C64188" w:rsidTr="00EC7E33">
        <w:trPr>
          <w:trHeight w:val="372"/>
        </w:trPr>
        <w:tc>
          <w:tcPr>
            <w:tcW w:w="9466" w:type="dxa"/>
            <w:gridSpan w:val="2"/>
          </w:tcPr>
          <w:p w:rsidR="00BB3C72" w:rsidRPr="00D111F8" w:rsidRDefault="00E45D6A" w:rsidP="00D850AD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GROUP A ELECTIVE UNITS OF COMPETENCY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111F8">
              <w:rPr>
                <w:rFonts w:ascii="Arial Narrow" w:hAnsi="Arial Narrow" w:cs="Arial"/>
                <w:sz w:val="22"/>
              </w:rPr>
              <w:t>SITXFSA001</w:t>
            </w:r>
          </w:p>
        </w:tc>
        <w:tc>
          <w:tcPr>
            <w:tcW w:w="7233" w:type="dxa"/>
          </w:tcPr>
          <w:p w:rsidR="00BB3C72" w:rsidRPr="00D111F8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Use hygienic practices for food safety</w:t>
            </w:r>
          </w:p>
        </w:tc>
      </w:tr>
      <w:tr w:rsidR="00BB3C72" w:rsidRPr="00C64188" w:rsidTr="00EC7E33">
        <w:trPr>
          <w:trHeight w:val="360"/>
        </w:trPr>
        <w:tc>
          <w:tcPr>
            <w:tcW w:w="9466" w:type="dxa"/>
            <w:gridSpan w:val="2"/>
          </w:tcPr>
          <w:p w:rsidR="00BB3C72" w:rsidRPr="00D111F8" w:rsidRDefault="00BB3C72" w:rsidP="00D850A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GROUP B </w:t>
            </w:r>
            <w:r w:rsidR="00E45D6A" w:rsidRPr="00D111F8">
              <w:rPr>
                <w:rFonts w:ascii="Arial Narrow" w:hAnsi="Arial Narrow" w:cs="Arial"/>
                <w:b/>
                <w:sz w:val="22"/>
                <w:szCs w:val="22"/>
              </w:rPr>
              <w:t>ELECTIVE UNITS OF COMPETENCY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SITHIND004</w:t>
            </w:r>
          </w:p>
        </w:tc>
        <w:tc>
          <w:tcPr>
            <w:tcW w:w="7233" w:type="dxa"/>
          </w:tcPr>
          <w:p w:rsidR="00BB3C72" w:rsidRPr="00D111F8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Work effectively in hospitality service</w:t>
            </w:r>
          </w:p>
        </w:tc>
      </w:tr>
      <w:tr w:rsidR="00BB3C72" w:rsidRPr="00C64188" w:rsidTr="00EC7E33">
        <w:trPr>
          <w:trHeight w:val="360"/>
        </w:trPr>
        <w:tc>
          <w:tcPr>
            <w:tcW w:w="9466" w:type="dxa"/>
            <w:gridSpan w:val="2"/>
          </w:tcPr>
          <w:p w:rsidR="00BB3C72" w:rsidRPr="00D111F8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 xml:space="preserve">GROUP C </w:t>
            </w:r>
            <w:r w:rsidR="00E45D6A" w:rsidRPr="00D111F8">
              <w:rPr>
                <w:rFonts w:ascii="Arial Narrow" w:hAnsi="Arial Narrow" w:cs="Arial"/>
                <w:b/>
                <w:sz w:val="22"/>
                <w:szCs w:val="22"/>
              </w:rPr>
              <w:t>ELECTIVE UNITS OF COMPETENCY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BSBBRSK501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Manage risk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B3C72" w:rsidRPr="00C64188" w:rsidTr="00EC7E33">
        <w:trPr>
          <w:trHeight w:val="372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SITHACS002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Provide </w:t>
            </w:r>
            <w:r w:rsidR="0015645C" w:rsidRPr="00D111F8">
              <w:rPr>
                <w:rFonts w:ascii="Arial Narrow" w:hAnsi="Arial Narrow" w:cs="Arial"/>
                <w:sz w:val="22"/>
                <w:szCs w:val="22"/>
              </w:rPr>
              <w:t>housekeeping services to g</w:t>
            </w:r>
            <w:r w:rsidRPr="00D111F8">
              <w:rPr>
                <w:rFonts w:ascii="Arial Narrow" w:hAnsi="Arial Narrow" w:cs="Arial"/>
                <w:sz w:val="22"/>
                <w:szCs w:val="22"/>
              </w:rPr>
              <w:t>uests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2B13B1" w:rsidRPr="00C64188" w:rsidTr="002B13B1">
        <w:trPr>
          <w:trHeight w:val="360"/>
        </w:trPr>
        <w:tc>
          <w:tcPr>
            <w:tcW w:w="2233" w:type="dxa"/>
          </w:tcPr>
          <w:p w:rsidR="002B13B1" w:rsidRPr="00D111F8" w:rsidRDefault="002B13B1" w:rsidP="002B13B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SITXFIN006</w:t>
            </w:r>
          </w:p>
        </w:tc>
        <w:tc>
          <w:tcPr>
            <w:tcW w:w="7233" w:type="dxa"/>
          </w:tcPr>
          <w:p w:rsidR="002B13B1" w:rsidRPr="00D111F8" w:rsidRDefault="002B13B1" w:rsidP="002B13B1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Manage revenue </w:t>
            </w:r>
          </w:p>
        </w:tc>
      </w:tr>
      <w:tr w:rsidR="00C64188" w:rsidRPr="00C64188" w:rsidTr="009D4179">
        <w:trPr>
          <w:trHeight w:val="372"/>
        </w:trPr>
        <w:tc>
          <w:tcPr>
            <w:tcW w:w="2233" w:type="dxa"/>
          </w:tcPr>
          <w:p w:rsidR="00C64188" w:rsidRPr="00D111F8" w:rsidRDefault="00C64188" w:rsidP="009D417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SITXFSA004</w:t>
            </w:r>
          </w:p>
        </w:tc>
        <w:tc>
          <w:tcPr>
            <w:tcW w:w="7233" w:type="dxa"/>
          </w:tcPr>
          <w:p w:rsidR="00C64188" w:rsidRPr="00D111F8" w:rsidRDefault="00C64188" w:rsidP="009D4179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Develop and implement a food safety program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SITHGAM001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Provide responsible gambling services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SITHACS008</w:t>
            </w:r>
          </w:p>
        </w:tc>
        <w:tc>
          <w:tcPr>
            <w:tcW w:w="7233" w:type="dxa"/>
          </w:tcPr>
          <w:p w:rsidR="00BB3C72" w:rsidRPr="00D111F8" w:rsidRDefault="0015645C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Provide accommodation reception s</w:t>
            </w:r>
            <w:r w:rsidR="00BB3C72" w:rsidRPr="00D111F8">
              <w:rPr>
                <w:rFonts w:ascii="Arial Narrow" w:hAnsi="Arial Narrow" w:cs="Arial"/>
                <w:sz w:val="22"/>
                <w:szCs w:val="22"/>
              </w:rPr>
              <w:t>ervices</w:t>
            </w:r>
            <w:r w:rsidR="00EC7E33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SITHKOP006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Plan catering for events and functions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SITHKOP007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Design and cost me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nus 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t>SITHKOP008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Select catering systems</w:t>
            </w:r>
            <w:r w:rsidR="0028311B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792F1B" w:rsidRDefault="00792F1B">
      <w:r>
        <w:br w:type="page"/>
      </w:r>
      <w:bookmarkStart w:id="0" w:name="_GoBack"/>
      <w:bookmarkEnd w:id="0"/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233"/>
        <w:gridCol w:w="7233"/>
      </w:tblGrid>
      <w:tr w:rsidR="002F442B" w:rsidRPr="00C64188" w:rsidTr="002B13B1">
        <w:trPr>
          <w:trHeight w:val="372"/>
        </w:trPr>
        <w:tc>
          <w:tcPr>
            <w:tcW w:w="9466" w:type="dxa"/>
            <w:gridSpan w:val="2"/>
          </w:tcPr>
          <w:p w:rsidR="002F442B" w:rsidRPr="00D111F8" w:rsidRDefault="002F442B" w:rsidP="002F442B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b/>
                <w:sz w:val="22"/>
                <w:szCs w:val="22"/>
              </w:rPr>
              <w:t>OTHER ELECTIVE UNITS</w:t>
            </w:r>
          </w:p>
        </w:tc>
      </w:tr>
      <w:tr w:rsidR="002B13B1" w:rsidRPr="00C64188" w:rsidTr="002B13B1">
        <w:trPr>
          <w:trHeight w:val="360"/>
        </w:trPr>
        <w:tc>
          <w:tcPr>
            <w:tcW w:w="2233" w:type="dxa"/>
          </w:tcPr>
          <w:p w:rsidR="002B13B1" w:rsidRPr="00D111F8" w:rsidRDefault="002B13B1" w:rsidP="002B13B1">
            <w:pPr>
              <w:spacing w:before="60" w:after="60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SIFCBGM007</w:t>
            </w:r>
          </w:p>
        </w:tc>
        <w:tc>
          <w:tcPr>
            <w:tcW w:w="7233" w:type="dxa"/>
          </w:tcPr>
          <w:p w:rsidR="002B13B1" w:rsidRPr="00D111F8" w:rsidRDefault="002B13B1" w:rsidP="002B13B1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Evaluate building and grounds maintenance and development needs</w:t>
            </w:r>
          </w:p>
        </w:tc>
      </w:tr>
      <w:tr w:rsidR="00BB3C72" w:rsidRPr="00C64188" w:rsidTr="00EC7E33">
        <w:trPr>
          <w:trHeight w:val="372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SITTGDE011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Coordinate and operate tours</w:t>
            </w:r>
            <w:r w:rsidR="00EC7E33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SITTPPD004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Develop in-house recreational activities</w:t>
            </w:r>
          </w:p>
        </w:tc>
      </w:tr>
      <w:tr w:rsidR="00BB3C72" w:rsidRPr="00C64188" w:rsidTr="00EC7E33">
        <w:trPr>
          <w:trHeight w:val="360"/>
        </w:trPr>
        <w:tc>
          <w:tcPr>
            <w:tcW w:w="2233" w:type="dxa"/>
          </w:tcPr>
          <w:p w:rsidR="00BB3C72" w:rsidRPr="00D111F8" w:rsidRDefault="00FA7EF3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SITTTOP002</w:t>
            </w:r>
          </w:p>
        </w:tc>
        <w:tc>
          <w:tcPr>
            <w:tcW w:w="7233" w:type="dxa"/>
          </w:tcPr>
          <w:p w:rsidR="00BB3C72" w:rsidRPr="00D111F8" w:rsidRDefault="00BB3C72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Provide outdoor catering</w:t>
            </w:r>
            <w:r w:rsidR="00EC7E33" w:rsidRPr="00D11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64188" w:rsidRPr="00C64188" w:rsidTr="00EC7E33">
        <w:trPr>
          <w:trHeight w:val="360"/>
        </w:trPr>
        <w:tc>
          <w:tcPr>
            <w:tcW w:w="2233" w:type="dxa"/>
          </w:tcPr>
          <w:p w:rsidR="00C64188" w:rsidRPr="00D111F8" w:rsidRDefault="00C64188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>SISCAQU001</w:t>
            </w:r>
          </w:p>
        </w:tc>
        <w:tc>
          <w:tcPr>
            <w:tcW w:w="7233" w:type="dxa"/>
          </w:tcPr>
          <w:p w:rsidR="00C64188" w:rsidRPr="00D111F8" w:rsidRDefault="00C64188" w:rsidP="002F442B">
            <w:pPr>
              <w:spacing w:before="60" w:after="60"/>
              <w:ind w:left="35"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Test pool water quality </w:t>
            </w:r>
          </w:p>
        </w:tc>
      </w:tr>
      <w:tr w:rsidR="00C64188" w:rsidRPr="00C64188" w:rsidTr="00EC7E33">
        <w:trPr>
          <w:trHeight w:val="372"/>
        </w:trPr>
        <w:tc>
          <w:tcPr>
            <w:tcW w:w="2233" w:type="dxa"/>
          </w:tcPr>
          <w:p w:rsidR="00C64188" w:rsidRPr="00D111F8" w:rsidRDefault="00C64188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eastAsia="Times New Roman" w:hAnsi="Arial Narrow" w:cs="Arial"/>
                <w:sz w:val="22"/>
                <w:szCs w:val="22"/>
              </w:rPr>
              <w:lastRenderedPageBreak/>
              <w:t>SITXHRM002</w:t>
            </w:r>
          </w:p>
        </w:tc>
        <w:tc>
          <w:tcPr>
            <w:tcW w:w="7233" w:type="dxa"/>
          </w:tcPr>
          <w:p w:rsidR="00C64188" w:rsidRPr="00D111F8" w:rsidRDefault="00C64188" w:rsidP="002B13B1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D111F8">
              <w:rPr>
                <w:rFonts w:ascii="Arial Narrow" w:hAnsi="Arial Narrow" w:cs="Arial"/>
                <w:sz w:val="22"/>
                <w:szCs w:val="22"/>
              </w:rPr>
              <w:t xml:space="preserve">Roster staff </w:t>
            </w:r>
          </w:p>
        </w:tc>
      </w:tr>
    </w:tbl>
    <w:p w:rsidR="00BB3C72" w:rsidRPr="00C64188" w:rsidRDefault="00BB3C72" w:rsidP="00BB3C72">
      <w:pPr>
        <w:rPr>
          <w:rFonts w:ascii="Arial Narrow" w:hAnsi="Arial Narrow" w:cs="Arial"/>
          <w:sz w:val="22"/>
          <w:szCs w:val="22"/>
        </w:rPr>
      </w:pPr>
    </w:p>
    <w:p w:rsidR="00BC2CBD" w:rsidRPr="00C64188" w:rsidRDefault="00BC2CBD" w:rsidP="00BB3C72">
      <w:pPr>
        <w:rPr>
          <w:rFonts w:ascii="Arial Narrow" w:hAnsi="Arial Narrow" w:cs="Arial"/>
          <w:sz w:val="22"/>
          <w:szCs w:val="22"/>
        </w:rPr>
      </w:pPr>
    </w:p>
    <w:p w:rsidR="00D56E80" w:rsidRPr="00C64188" w:rsidRDefault="00D56E80" w:rsidP="00BB3C72">
      <w:pPr>
        <w:rPr>
          <w:rFonts w:ascii="Arial Narrow" w:hAnsi="Arial Narrow" w:cs="Arial"/>
          <w:sz w:val="22"/>
          <w:szCs w:val="22"/>
        </w:rPr>
      </w:pPr>
    </w:p>
    <w:p w:rsidR="00D56E80" w:rsidRPr="00C64188" w:rsidRDefault="00D56E80" w:rsidP="00BB3C72">
      <w:pPr>
        <w:rPr>
          <w:rFonts w:ascii="Arial Narrow" w:hAnsi="Arial Narrow" w:cs="Arial"/>
          <w:sz w:val="22"/>
          <w:szCs w:val="22"/>
        </w:rPr>
      </w:pPr>
    </w:p>
    <w:sectPr w:rsidR="00D56E80" w:rsidRPr="00C64188" w:rsidSect="00E648D7">
      <w:footerReference w:type="default" r:id="rId7"/>
      <w:pgSz w:w="11900" w:h="16840"/>
      <w:pgMar w:top="426" w:right="1418" w:bottom="-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B9" w:rsidRDefault="004555B9" w:rsidP="008E1805">
      <w:r>
        <w:separator/>
      </w:r>
    </w:p>
  </w:endnote>
  <w:endnote w:type="continuationSeparator" w:id="0">
    <w:p w:rsidR="004555B9" w:rsidRDefault="004555B9" w:rsidP="008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7796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92F1B" w:rsidRDefault="00792F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4E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4E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13B1" w:rsidRDefault="00792F1B">
    <w:pPr>
      <w:pStyle w:val="Footer"/>
    </w:pPr>
    <w:r>
      <w:t>31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B9" w:rsidRDefault="004555B9" w:rsidP="008E1805">
      <w:r>
        <w:separator/>
      </w:r>
    </w:p>
  </w:footnote>
  <w:footnote w:type="continuationSeparator" w:id="0">
    <w:p w:rsidR="004555B9" w:rsidRDefault="004555B9" w:rsidP="008E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pt;height:15pt" o:bullet="t">
        <v:imagedata r:id="rId1" o:title="mso95DF"/>
      </v:shape>
    </w:pict>
  </w:numPicBullet>
  <w:abstractNum w:abstractNumId="0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" w15:restartNumberingAfterBreak="0">
    <w:nsid w:val="4FA07573"/>
    <w:multiLevelType w:val="hybridMultilevel"/>
    <w:tmpl w:val="FA9E468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C06"/>
    <w:multiLevelType w:val="hybridMultilevel"/>
    <w:tmpl w:val="BE7AF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5BA"/>
    <w:multiLevelType w:val="hybridMultilevel"/>
    <w:tmpl w:val="DB9C91B8"/>
    <w:lvl w:ilvl="0" w:tplc="547C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2DB6"/>
    <w:multiLevelType w:val="hybridMultilevel"/>
    <w:tmpl w:val="BD0606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72"/>
    <w:rsid w:val="00036628"/>
    <w:rsid w:val="0015645C"/>
    <w:rsid w:val="001F4453"/>
    <w:rsid w:val="002709D5"/>
    <w:rsid w:val="0028311B"/>
    <w:rsid w:val="002B13B1"/>
    <w:rsid w:val="002F442B"/>
    <w:rsid w:val="00322C49"/>
    <w:rsid w:val="004155B9"/>
    <w:rsid w:val="00451C2B"/>
    <w:rsid w:val="004555B9"/>
    <w:rsid w:val="004A2521"/>
    <w:rsid w:val="004C4ED9"/>
    <w:rsid w:val="005255D0"/>
    <w:rsid w:val="00547DCD"/>
    <w:rsid w:val="005869DB"/>
    <w:rsid w:val="00666929"/>
    <w:rsid w:val="0069523A"/>
    <w:rsid w:val="006F206F"/>
    <w:rsid w:val="00792F1B"/>
    <w:rsid w:val="008E1805"/>
    <w:rsid w:val="008F02D6"/>
    <w:rsid w:val="009308AA"/>
    <w:rsid w:val="009A2547"/>
    <w:rsid w:val="009C0A2D"/>
    <w:rsid w:val="00A66427"/>
    <w:rsid w:val="00B83323"/>
    <w:rsid w:val="00BA0952"/>
    <w:rsid w:val="00BA7407"/>
    <w:rsid w:val="00BB3C72"/>
    <w:rsid w:val="00BC2CBD"/>
    <w:rsid w:val="00BC2ED8"/>
    <w:rsid w:val="00C64188"/>
    <w:rsid w:val="00C82CED"/>
    <w:rsid w:val="00CF5D70"/>
    <w:rsid w:val="00D111F8"/>
    <w:rsid w:val="00D231CC"/>
    <w:rsid w:val="00D43FD9"/>
    <w:rsid w:val="00D56E80"/>
    <w:rsid w:val="00D81CB4"/>
    <w:rsid w:val="00D850AD"/>
    <w:rsid w:val="00D91F46"/>
    <w:rsid w:val="00DC20E2"/>
    <w:rsid w:val="00E45D6A"/>
    <w:rsid w:val="00E648D7"/>
    <w:rsid w:val="00EC7E33"/>
    <w:rsid w:val="00F6017B"/>
    <w:rsid w:val="00F73160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B4AE2BF-6447-48D4-9899-B758C08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7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B3C7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B3C72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BB3C72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BB3C72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BB3C72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B3C7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BB3C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3C72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0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1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Stowell</dc:creator>
  <cp:lastModifiedBy>Chris Louey</cp:lastModifiedBy>
  <cp:revision>2</cp:revision>
  <cp:lastPrinted>2014-11-20T21:52:00Z</cp:lastPrinted>
  <dcterms:created xsi:type="dcterms:W3CDTF">2016-08-31T01:38:00Z</dcterms:created>
  <dcterms:modified xsi:type="dcterms:W3CDTF">2016-08-31T01:38:00Z</dcterms:modified>
</cp:coreProperties>
</file>