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CB75" w14:textId="77777777" w:rsidR="004949A0" w:rsidRDefault="004949A0" w:rsidP="004949A0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7271"/>
      </w:tblGrid>
      <w:tr w:rsidR="00882F79" w:rsidRPr="00116CE9" w14:paraId="73DD420D" w14:textId="77777777" w:rsidTr="00953809">
        <w:tc>
          <w:tcPr>
            <w:tcW w:w="2376" w:type="dxa"/>
            <w:shd w:val="clear" w:color="auto" w:fill="DBE5F1" w:themeFill="accent1" w:themeFillTint="33"/>
            <w:vAlign w:val="center"/>
          </w:tcPr>
          <w:p w14:paraId="3BFB2E4E" w14:textId="77777777" w:rsidR="00882F79" w:rsidRPr="00116CE9" w:rsidRDefault="00D65636" w:rsidP="008D30FD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7472" w:type="dxa"/>
            <w:shd w:val="clear" w:color="auto" w:fill="DBE5F1" w:themeFill="accent1" w:themeFillTint="33"/>
            <w:vAlign w:val="center"/>
          </w:tcPr>
          <w:p w14:paraId="2E2C4845" w14:textId="77777777" w:rsidR="00882F79" w:rsidRPr="00116CE9" w:rsidRDefault="00882F79" w:rsidP="008D30FD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6CE9">
              <w:rPr>
                <w:rFonts w:ascii="Arial Narrow" w:hAnsi="Arial Narrow"/>
                <w:b/>
                <w:sz w:val="22"/>
                <w:szCs w:val="22"/>
              </w:rPr>
              <w:t>Graphic Design</w:t>
            </w:r>
          </w:p>
        </w:tc>
      </w:tr>
      <w:tr w:rsidR="00882F79" w:rsidRPr="00116CE9" w14:paraId="40448A29" w14:textId="77777777" w:rsidTr="00953809"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3BD567" w14:textId="77777777" w:rsidR="00882F79" w:rsidRPr="00116CE9" w:rsidRDefault="00D65636" w:rsidP="008D30FD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2016 </w:t>
            </w:r>
            <w:r w:rsidR="00882F79" w:rsidRPr="00116CE9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74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767A74" w14:textId="77777777" w:rsidR="00882F79" w:rsidRPr="008D30FD" w:rsidRDefault="00882F79" w:rsidP="008D30FD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30FD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D65636" w:rsidRPr="008D30FD">
              <w:rPr>
                <w:rFonts w:ascii="Arial Narrow" w:hAnsi="Arial Narrow"/>
                <w:b/>
                <w:sz w:val="22"/>
                <w:szCs w:val="22"/>
              </w:rPr>
              <w:t>UASS00049 Preparatory Skill Set for Professional Graphic Design P</w:t>
            </w:r>
            <w:r w:rsidRPr="008D30FD">
              <w:rPr>
                <w:rFonts w:ascii="Arial Narrow" w:hAnsi="Arial Narrow"/>
                <w:b/>
                <w:sz w:val="22"/>
                <w:szCs w:val="22"/>
              </w:rPr>
              <w:t>ractice</w:t>
            </w:r>
          </w:p>
        </w:tc>
      </w:tr>
      <w:tr w:rsidR="00882F79" w:rsidRPr="00116CE9" w14:paraId="45B83D86" w14:textId="77777777" w:rsidTr="0080271A">
        <w:tc>
          <w:tcPr>
            <w:tcW w:w="9848" w:type="dxa"/>
            <w:gridSpan w:val="2"/>
          </w:tcPr>
          <w:p w14:paraId="20750E74" w14:textId="77777777" w:rsidR="00882F79" w:rsidRPr="00116CE9" w:rsidRDefault="00882F79" w:rsidP="008D30F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116CE9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882F79" w:rsidRPr="00116CE9" w14:paraId="04526627" w14:textId="77777777" w:rsidTr="00116CE9">
        <w:tc>
          <w:tcPr>
            <w:tcW w:w="2376" w:type="dxa"/>
          </w:tcPr>
          <w:p w14:paraId="481D1F29" w14:textId="77777777" w:rsidR="00882F79" w:rsidRPr="00953809" w:rsidRDefault="00D65636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BSBDES302</w:t>
            </w:r>
          </w:p>
        </w:tc>
        <w:tc>
          <w:tcPr>
            <w:tcW w:w="7472" w:type="dxa"/>
          </w:tcPr>
          <w:p w14:paraId="20414DCD" w14:textId="77777777"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Explore and apply the creative design process to 2D forms</w:t>
            </w:r>
          </w:p>
        </w:tc>
      </w:tr>
      <w:tr w:rsidR="00882F79" w:rsidRPr="00116CE9" w14:paraId="17B50F98" w14:textId="77777777" w:rsidTr="00116CE9">
        <w:tc>
          <w:tcPr>
            <w:tcW w:w="2376" w:type="dxa"/>
          </w:tcPr>
          <w:p w14:paraId="68258DE1" w14:textId="77777777" w:rsidR="00882F79" w:rsidRPr="00953809" w:rsidRDefault="00D65636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BSBDES401</w:t>
            </w:r>
          </w:p>
        </w:tc>
        <w:tc>
          <w:tcPr>
            <w:tcW w:w="7472" w:type="dxa"/>
          </w:tcPr>
          <w:p w14:paraId="03C0D4EC" w14:textId="77777777"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Generate design solutions</w:t>
            </w:r>
          </w:p>
        </w:tc>
      </w:tr>
      <w:tr w:rsidR="00882F79" w:rsidRPr="00116CE9" w14:paraId="516F5672" w14:textId="77777777" w:rsidTr="00116CE9">
        <w:tc>
          <w:tcPr>
            <w:tcW w:w="2376" w:type="dxa"/>
          </w:tcPr>
          <w:p w14:paraId="1823F3FE" w14:textId="77777777" w:rsidR="00882F79" w:rsidRPr="00953809" w:rsidRDefault="00EC7E7F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GRD302</w:t>
            </w:r>
          </w:p>
        </w:tc>
        <w:tc>
          <w:tcPr>
            <w:tcW w:w="7472" w:type="dxa"/>
          </w:tcPr>
          <w:p w14:paraId="36540C79" w14:textId="77777777"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Use typography techniques</w:t>
            </w:r>
          </w:p>
        </w:tc>
      </w:tr>
      <w:tr w:rsidR="00882F79" w:rsidRPr="00116CE9" w14:paraId="1BB7AEF0" w14:textId="77777777" w:rsidTr="00116CE9">
        <w:tc>
          <w:tcPr>
            <w:tcW w:w="2376" w:type="dxa"/>
          </w:tcPr>
          <w:p w14:paraId="3754411C" w14:textId="77777777" w:rsidR="00882F79" w:rsidRPr="00953809" w:rsidRDefault="00EC7E7F" w:rsidP="0080271A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GRD401</w:t>
            </w:r>
          </w:p>
        </w:tc>
        <w:tc>
          <w:tcPr>
            <w:tcW w:w="7472" w:type="dxa"/>
          </w:tcPr>
          <w:p w14:paraId="3652A604" w14:textId="77777777" w:rsidR="00882F79" w:rsidRPr="00116CE9" w:rsidRDefault="00882F79" w:rsidP="00882F79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 w:val="22"/>
              </w:rPr>
            </w:pPr>
            <w:r w:rsidRPr="00116CE9">
              <w:rPr>
                <w:rFonts w:ascii="Arial Narrow" w:hAnsi="Arial Narrow"/>
                <w:sz w:val="22"/>
              </w:rPr>
              <w:t>Research and apply graphic design techniques</w:t>
            </w:r>
          </w:p>
        </w:tc>
      </w:tr>
    </w:tbl>
    <w:p w14:paraId="70BEEB9A" w14:textId="77777777" w:rsidR="00882F79" w:rsidRPr="00116CE9" w:rsidRDefault="00882F79" w:rsidP="004949A0">
      <w:pPr>
        <w:rPr>
          <w:rFonts w:ascii="Arial Narrow" w:hAnsi="Arial Narrow"/>
          <w:sz w:val="22"/>
          <w:szCs w:val="22"/>
        </w:rPr>
      </w:pPr>
    </w:p>
    <w:p w14:paraId="6761588C" w14:textId="77777777" w:rsidR="00953809" w:rsidRDefault="00953809">
      <w:pPr>
        <w:rPr>
          <w:rFonts w:ascii="Arial Narrow" w:hAnsi="Arial Narrow"/>
          <w:sz w:val="22"/>
          <w:szCs w:val="22"/>
        </w:rPr>
      </w:pPr>
    </w:p>
    <w:p w14:paraId="1C8ED864" w14:textId="77777777" w:rsidR="00882F79" w:rsidRPr="00116CE9" w:rsidRDefault="00882F79" w:rsidP="004949A0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7271"/>
      </w:tblGrid>
      <w:tr w:rsidR="00882F79" w:rsidRPr="00116CE9" w14:paraId="12ECF2BB" w14:textId="77777777" w:rsidTr="00C33F46"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102C87" w14:textId="77777777" w:rsidR="00882F79" w:rsidRPr="008D30FD" w:rsidRDefault="00D65636" w:rsidP="008D30F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8D30FD">
              <w:rPr>
                <w:rFonts w:ascii="Arial Narrow" w:hAnsi="Arial Narrow"/>
                <w:b/>
                <w:sz w:val="22"/>
                <w:szCs w:val="22"/>
              </w:rPr>
              <w:t xml:space="preserve">2016 </w:t>
            </w:r>
            <w:r w:rsidR="00882F79" w:rsidRPr="008D30FD">
              <w:rPr>
                <w:rFonts w:ascii="Arial Narrow" w:hAnsi="Arial Narrow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74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88F35D" w14:textId="77777777" w:rsidR="00882F79" w:rsidRPr="008D30FD" w:rsidRDefault="0006238E" w:rsidP="008D30F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CUA50715 </w:t>
            </w:r>
            <w:r w:rsidR="00882F79" w:rsidRPr="0006238E">
              <w:rPr>
                <w:rFonts w:ascii="Arial Narrow" w:hAnsi="Arial Narrow"/>
                <w:b/>
                <w:sz w:val="22"/>
                <w:szCs w:val="22"/>
              </w:rPr>
              <w:t>Diploma of Graphic Design</w:t>
            </w:r>
            <w:r w:rsidR="00882F79" w:rsidRPr="008D30F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882F79" w:rsidRPr="00116CE9" w14:paraId="5EDDB01F" w14:textId="77777777" w:rsidTr="0080271A">
        <w:tc>
          <w:tcPr>
            <w:tcW w:w="9848" w:type="dxa"/>
            <w:gridSpan w:val="2"/>
          </w:tcPr>
          <w:p w14:paraId="2728AF66" w14:textId="77777777" w:rsidR="00882F79" w:rsidRPr="00953809" w:rsidRDefault="00882F79" w:rsidP="008D30F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53809">
              <w:rPr>
                <w:rFonts w:ascii="Arial Narrow" w:hAnsi="Arial Narrow"/>
                <w:b/>
                <w:sz w:val="22"/>
                <w:szCs w:val="22"/>
              </w:rPr>
              <w:t>CORE UNITS OF COMPETENCY</w:t>
            </w:r>
          </w:p>
        </w:tc>
      </w:tr>
      <w:tr w:rsidR="00882F79" w:rsidRPr="00116CE9" w14:paraId="10679177" w14:textId="77777777" w:rsidTr="0080271A">
        <w:tc>
          <w:tcPr>
            <w:tcW w:w="2376" w:type="dxa"/>
          </w:tcPr>
          <w:p w14:paraId="79BA8DD1" w14:textId="77777777" w:rsidR="00882F79" w:rsidRPr="00953809" w:rsidRDefault="00D65636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BSBDES403</w:t>
            </w:r>
          </w:p>
        </w:tc>
        <w:tc>
          <w:tcPr>
            <w:tcW w:w="7472" w:type="dxa"/>
          </w:tcPr>
          <w:p w14:paraId="04DF9519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Develop and extend design skills and practice</w:t>
            </w:r>
          </w:p>
        </w:tc>
      </w:tr>
      <w:tr w:rsidR="00882F79" w:rsidRPr="00116CE9" w14:paraId="09FF0FCB" w14:textId="77777777" w:rsidTr="0080271A">
        <w:tc>
          <w:tcPr>
            <w:tcW w:w="2376" w:type="dxa"/>
          </w:tcPr>
          <w:p w14:paraId="70442A3D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ACD501</w:t>
            </w:r>
          </w:p>
        </w:tc>
        <w:tc>
          <w:tcPr>
            <w:tcW w:w="7472" w:type="dxa"/>
          </w:tcPr>
          <w:p w14:paraId="02156637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Refine drawing and other visual representation tools</w:t>
            </w:r>
          </w:p>
        </w:tc>
      </w:tr>
      <w:tr w:rsidR="00882F79" w:rsidRPr="00116CE9" w14:paraId="1B99096A" w14:textId="77777777" w:rsidTr="0080271A">
        <w:tc>
          <w:tcPr>
            <w:tcW w:w="2376" w:type="dxa"/>
          </w:tcPr>
          <w:p w14:paraId="190DA0FD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GRD501</w:t>
            </w:r>
          </w:p>
        </w:tc>
        <w:tc>
          <w:tcPr>
            <w:tcW w:w="7472" w:type="dxa"/>
          </w:tcPr>
          <w:p w14:paraId="3AE5C3E5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Research visual communication history and theory</w:t>
            </w:r>
          </w:p>
        </w:tc>
      </w:tr>
      <w:tr w:rsidR="00882F79" w:rsidRPr="00116CE9" w14:paraId="44122CC9" w14:textId="77777777" w:rsidTr="0080271A">
        <w:tc>
          <w:tcPr>
            <w:tcW w:w="2376" w:type="dxa"/>
          </w:tcPr>
          <w:p w14:paraId="590AE1CD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GRD502</w:t>
            </w:r>
          </w:p>
        </w:tc>
        <w:tc>
          <w:tcPr>
            <w:tcW w:w="7472" w:type="dxa"/>
          </w:tcPr>
          <w:p w14:paraId="11855B74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Produce graphic designs for 2-D and 3-D applications</w:t>
            </w:r>
          </w:p>
        </w:tc>
      </w:tr>
      <w:tr w:rsidR="00882F79" w:rsidRPr="00116CE9" w14:paraId="54DB88C9" w14:textId="77777777" w:rsidTr="0080271A">
        <w:tc>
          <w:tcPr>
            <w:tcW w:w="2376" w:type="dxa"/>
          </w:tcPr>
          <w:p w14:paraId="084CE4FA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GRD503</w:t>
            </w:r>
          </w:p>
        </w:tc>
        <w:tc>
          <w:tcPr>
            <w:tcW w:w="7472" w:type="dxa"/>
          </w:tcPr>
          <w:p w14:paraId="08F90904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Produce typographic design solutions</w:t>
            </w:r>
          </w:p>
        </w:tc>
      </w:tr>
      <w:tr w:rsidR="00882F79" w:rsidRPr="00116CE9" w14:paraId="6544CC82" w14:textId="77777777" w:rsidTr="0080271A">
        <w:tc>
          <w:tcPr>
            <w:tcW w:w="2376" w:type="dxa"/>
          </w:tcPr>
          <w:p w14:paraId="051B78EA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GRD504</w:t>
            </w:r>
          </w:p>
        </w:tc>
        <w:tc>
          <w:tcPr>
            <w:tcW w:w="7472" w:type="dxa"/>
          </w:tcPr>
          <w:p w14:paraId="09FA6015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Create and manipulate graphics</w:t>
            </w:r>
          </w:p>
        </w:tc>
      </w:tr>
      <w:tr w:rsidR="00882F79" w:rsidRPr="00116CE9" w14:paraId="2C9815A5" w14:textId="77777777" w:rsidTr="0080271A">
        <w:tc>
          <w:tcPr>
            <w:tcW w:w="2376" w:type="dxa"/>
          </w:tcPr>
          <w:p w14:paraId="1B6690FD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GRD505</w:t>
            </w:r>
          </w:p>
        </w:tc>
        <w:tc>
          <w:tcPr>
            <w:tcW w:w="7472" w:type="dxa"/>
          </w:tcPr>
          <w:p w14:paraId="48D4F3C1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Design and manipulate complex layouts</w:t>
            </w:r>
          </w:p>
        </w:tc>
      </w:tr>
      <w:tr w:rsidR="00882F79" w:rsidRPr="00116CE9" w14:paraId="1AF473E4" w14:textId="77777777" w:rsidTr="0080271A">
        <w:tc>
          <w:tcPr>
            <w:tcW w:w="2376" w:type="dxa"/>
          </w:tcPr>
          <w:p w14:paraId="61832F4F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GRD506</w:t>
            </w:r>
          </w:p>
        </w:tc>
        <w:tc>
          <w:tcPr>
            <w:tcW w:w="7472" w:type="dxa"/>
          </w:tcPr>
          <w:p w14:paraId="00BAD7C6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Develop graphic design practice to meet industry needs</w:t>
            </w:r>
          </w:p>
        </w:tc>
      </w:tr>
      <w:tr w:rsidR="00882F79" w:rsidRPr="00116CE9" w14:paraId="0316DA25" w14:textId="77777777" w:rsidTr="0080271A">
        <w:tc>
          <w:tcPr>
            <w:tcW w:w="2376" w:type="dxa"/>
          </w:tcPr>
          <w:p w14:paraId="2F0EA4B5" w14:textId="77777777" w:rsidR="00882F79" w:rsidRPr="00953809" w:rsidRDefault="00EC7E7F" w:rsidP="0080271A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CUA</w:t>
            </w:r>
            <w:r w:rsidR="00D65636" w:rsidRPr="00953809">
              <w:rPr>
                <w:rFonts w:ascii="Arial Narrow" w:hAnsi="Arial Narrow"/>
                <w:sz w:val="22"/>
              </w:rPr>
              <w:t>PRP503</w:t>
            </w:r>
          </w:p>
        </w:tc>
        <w:tc>
          <w:tcPr>
            <w:tcW w:w="7472" w:type="dxa"/>
          </w:tcPr>
          <w:p w14:paraId="5FD17F8B" w14:textId="77777777" w:rsidR="00882F79" w:rsidRPr="00953809" w:rsidRDefault="00882F79" w:rsidP="00D65636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Present a body of own creative work</w:t>
            </w:r>
          </w:p>
        </w:tc>
      </w:tr>
      <w:tr w:rsidR="00882F79" w:rsidRPr="00116CE9" w14:paraId="15C8717E" w14:textId="77777777" w:rsidTr="0080271A">
        <w:tc>
          <w:tcPr>
            <w:tcW w:w="9848" w:type="dxa"/>
            <w:gridSpan w:val="2"/>
          </w:tcPr>
          <w:p w14:paraId="1EBB62C2" w14:textId="77777777" w:rsidR="00882F79" w:rsidRPr="00953809" w:rsidRDefault="00882F79" w:rsidP="008D30F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53809">
              <w:rPr>
                <w:rFonts w:ascii="Arial Narrow" w:hAnsi="Arial Narrow"/>
                <w:b/>
                <w:sz w:val="22"/>
                <w:szCs w:val="22"/>
              </w:rPr>
              <w:t>ELECTIVE UNITS OF COMPETENCY</w:t>
            </w:r>
          </w:p>
        </w:tc>
      </w:tr>
      <w:tr w:rsidR="00882F79" w:rsidRPr="00116CE9" w14:paraId="165C0740" w14:textId="77777777" w:rsidTr="000D0227">
        <w:tc>
          <w:tcPr>
            <w:tcW w:w="2376" w:type="dxa"/>
            <w:vAlign w:val="center"/>
          </w:tcPr>
          <w:p w14:paraId="45B69E0E" w14:textId="77777777" w:rsidR="00882F79" w:rsidRPr="00953809" w:rsidRDefault="000D0227" w:rsidP="000D022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CUAACD506</w:t>
            </w:r>
          </w:p>
        </w:tc>
        <w:tc>
          <w:tcPr>
            <w:tcW w:w="7472" w:type="dxa"/>
            <w:vAlign w:val="center"/>
          </w:tcPr>
          <w:p w14:paraId="09DA4A2B" w14:textId="77777777" w:rsidR="00882F79" w:rsidRPr="00953809" w:rsidRDefault="00882F79" w:rsidP="000D0227">
            <w:pPr>
              <w:pStyle w:val="BodyText"/>
              <w:spacing w:before="60" w:after="60"/>
              <w:contextualSpacing w:val="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953809">
              <w:rPr>
                <w:rFonts w:ascii="Arial Narrow" w:eastAsiaTheme="minorEastAsia" w:hAnsi="Arial Narrow" w:cstheme="minorBidi"/>
                <w:sz w:val="22"/>
                <w:lang w:val="en-US"/>
              </w:rPr>
              <w:t>Refine 2-D design ideas and processes</w:t>
            </w:r>
          </w:p>
        </w:tc>
      </w:tr>
      <w:tr w:rsidR="00882F79" w:rsidRPr="00116CE9" w14:paraId="37B8877F" w14:textId="77777777" w:rsidTr="000D0227">
        <w:tc>
          <w:tcPr>
            <w:tcW w:w="2376" w:type="dxa"/>
            <w:vAlign w:val="center"/>
          </w:tcPr>
          <w:p w14:paraId="638EDB7E" w14:textId="77777777" w:rsidR="00882F79" w:rsidRPr="00953809" w:rsidRDefault="000D0227" w:rsidP="000D022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CUADIG507</w:t>
            </w:r>
          </w:p>
        </w:tc>
        <w:tc>
          <w:tcPr>
            <w:tcW w:w="7472" w:type="dxa"/>
            <w:vAlign w:val="center"/>
          </w:tcPr>
          <w:p w14:paraId="7A876848" w14:textId="77777777" w:rsidR="00882F79" w:rsidRPr="00953809" w:rsidRDefault="00882F79" w:rsidP="000D0227">
            <w:pPr>
              <w:pStyle w:val="BodyText"/>
              <w:tabs>
                <w:tab w:val="left" w:pos="4365"/>
              </w:tabs>
              <w:spacing w:before="60" w:after="60"/>
              <w:contextualSpacing w:val="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953809">
              <w:rPr>
                <w:rFonts w:ascii="Arial Narrow" w:eastAsiaTheme="minorEastAsia" w:hAnsi="Arial Narrow" w:cstheme="minorBidi"/>
                <w:sz w:val="22"/>
                <w:lang w:val="en-US"/>
              </w:rPr>
              <w:t xml:space="preserve">Design </w:t>
            </w:r>
            <w:r w:rsidR="00EC7E7F">
              <w:rPr>
                <w:rFonts w:ascii="Arial Narrow" w:eastAsiaTheme="minorEastAsia" w:hAnsi="Arial Narrow" w:cstheme="minorBidi"/>
                <w:sz w:val="22"/>
                <w:lang w:val="en-US"/>
              </w:rPr>
              <w:t>digital s</w:t>
            </w:r>
            <w:r w:rsidRPr="00953809">
              <w:rPr>
                <w:rFonts w:ascii="Arial Narrow" w:eastAsiaTheme="minorEastAsia" w:hAnsi="Arial Narrow" w:cstheme="minorBidi"/>
                <w:sz w:val="22"/>
                <w:lang w:val="en-US"/>
              </w:rPr>
              <w:t>imulation</w:t>
            </w:r>
            <w:r w:rsidR="00EC7E7F">
              <w:rPr>
                <w:rFonts w:ascii="Arial Narrow" w:eastAsiaTheme="minorEastAsia" w:hAnsi="Arial Narrow" w:cstheme="minorBidi"/>
                <w:sz w:val="22"/>
                <w:lang w:val="en-US"/>
              </w:rPr>
              <w:t>s</w:t>
            </w:r>
          </w:p>
        </w:tc>
      </w:tr>
      <w:tr w:rsidR="00882F79" w:rsidRPr="00116CE9" w14:paraId="0F475DC8" w14:textId="77777777" w:rsidTr="000D0227">
        <w:tc>
          <w:tcPr>
            <w:tcW w:w="2376" w:type="dxa"/>
            <w:vAlign w:val="center"/>
          </w:tcPr>
          <w:p w14:paraId="3D32D7FF" w14:textId="77777777" w:rsidR="00882F79" w:rsidRPr="00953809" w:rsidRDefault="000D0227" w:rsidP="000D022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BSBADV509</w:t>
            </w:r>
          </w:p>
        </w:tc>
        <w:tc>
          <w:tcPr>
            <w:tcW w:w="7472" w:type="dxa"/>
            <w:vAlign w:val="center"/>
          </w:tcPr>
          <w:p w14:paraId="629528B4" w14:textId="77777777" w:rsidR="00882F79" w:rsidRPr="00953809" w:rsidRDefault="00882F79" w:rsidP="000D0227">
            <w:pPr>
              <w:pStyle w:val="BodyText"/>
              <w:spacing w:before="60" w:after="60"/>
              <w:contextualSpacing w:val="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953809">
              <w:rPr>
                <w:rFonts w:ascii="Arial Narrow" w:eastAsiaTheme="minorEastAsia" w:hAnsi="Arial Narrow" w:cstheme="minorBidi"/>
                <w:sz w:val="22"/>
                <w:lang w:val="en-US"/>
              </w:rPr>
              <w:t>Create mass print media advertisements</w:t>
            </w:r>
          </w:p>
        </w:tc>
      </w:tr>
      <w:tr w:rsidR="00882F79" w:rsidRPr="00116CE9" w14:paraId="479BC2A5" w14:textId="77777777" w:rsidTr="000D0227">
        <w:tc>
          <w:tcPr>
            <w:tcW w:w="2376" w:type="dxa"/>
            <w:vAlign w:val="center"/>
          </w:tcPr>
          <w:p w14:paraId="3FE573B5" w14:textId="77777777" w:rsidR="00882F79" w:rsidRPr="00953809" w:rsidRDefault="000D0227" w:rsidP="000D022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BSBADV510</w:t>
            </w:r>
          </w:p>
        </w:tc>
        <w:tc>
          <w:tcPr>
            <w:tcW w:w="7472" w:type="dxa"/>
            <w:vAlign w:val="center"/>
          </w:tcPr>
          <w:p w14:paraId="6094CD7B" w14:textId="77777777" w:rsidR="00882F79" w:rsidRPr="00953809" w:rsidRDefault="00882F79" w:rsidP="000D0227">
            <w:pPr>
              <w:pStyle w:val="BodyText"/>
              <w:spacing w:before="60" w:after="60"/>
              <w:contextualSpacing w:val="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953809">
              <w:rPr>
                <w:rFonts w:ascii="Arial Narrow" w:eastAsiaTheme="minorEastAsia" w:hAnsi="Arial Narrow" w:cstheme="minorBidi"/>
                <w:sz w:val="22"/>
                <w:lang w:val="en-US"/>
              </w:rPr>
              <w:t>Create mass electronic media advertisements</w:t>
            </w:r>
          </w:p>
        </w:tc>
      </w:tr>
      <w:tr w:rsidR="00882F79" w:rsidRPr="00116CE9" w14:paraId="66536642" w14:textId="77777777" w:rsidTr="000D0227">
        <w:tc>
          <w:tcPr>
            <w:tcW w:w="2376" w:type="dxa"/>
            <w:vAlign w:val="center"/>
          </w:tcPr>
          <w:p w14:paraId="3D87216A" w14:textId="77777777" w:rsidR="00882F79" w:rsidRPr="00953809" w:rsidRDefault="000D0227" w:rsidP="000D022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BSBDES402</w:t>
            </w:r>
          </w:p>
        </w:tc>
        <w:tc>
          <w:tcPr>
            <w:tcW w:w="7472" w:type="dxa"/>
            <w:vAlign w:val="center"/>
          </w:tcPr>
          <w:p w14:paraId="0419A173" w14:textId="77777777" w:rsidR="00882F79" w:rsidRPr="00953809" w:rsidRDefault="00882F79" w:rsidP="000D0227">
            <w:pPr>
              <w:pStyle w:val="BodyText"/>
              <w:spacing w:before="60" w:after="60"/>
              <w:contextualSpacing w:val="0"/>
              <w:rPr>
                <w:rFonts w:ascii="Arial Narrow" w:eastAsiaTheme="minorEastAsia" w:hAnsi="Arial Narrow" w:cstheme="minorBidi"/>
                <w:sz w:val="22"/>
                <w:lang w:val="en-US"/>
              </w:rPr>
            </w:pPr>
            <w:r w:rsidRPr="00953809">
              <w:rPr>
                <w:rFonts w:ascii="Arial Narrow" w:eastAsiaTheme="minorEastAsia" w:hAnsi="Arial Narrow" w:cstheme="minorBidi"/>
                <w:sz w:val="22"/>
                <w:lang w:val="en-US"/>
              </w:rPr>
              <w:t>Interpret and respond to a design brief</w:t>
            </w:r>
          </w:p>
        </w:tc>
      </w:tr>
      <w:tr w:rsidR="00882F79" w:rsidRPr="00116CE9" w14:paraId="401B10A6" w14:textId="77777777" w:rsidTr="000D0227">
        <w:tc>
          <w:tcPr>
            <w:tcW w:w="2376" w:type="dxa"/>
            <w:vAlign w:val="center"/>
          </w:tcPr>
          <w:p w14:paraId="2886D5A2" w14:textId="77777777" w:rsidR="00882F79" w:rsidRPr="00953809" w:rsidRDefault="000D0227" w:rsidP="000D022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BSBDES501</w:t>
            </w:r>
          </w:p>
        </w:tc>
        <w:tc>
          <w:tcPr>
            <w:tcW w:w="7472" w:type="dxa"/>
            <w:vAlign w:val="center"/>
          </w:tcPr>
          <w:p w14:paraId="57BE71A8" w14:textId="77777777" w:rsidR="00882F79" w:rsidRPr="00953809" w:rsidRDefault="00882F79" w:rsidP="000D0227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Implement design solutions</w:t>
            </w:r>
          </w:p>
        </w:tc>
      </w:tr>
      <w:tr w:rsidR="00882F79" w:rsidRPr="00116CE9" w14:paraId="05365E3E" w14:textId="77777777" w:rsidTr="000D0227">
        <w:tc>
          <w:tcPr>
            <w:tcW w:w="2376" w:type="dxa"/>
            <w:vAlign w:val="center"/>
          </w:tcPr>
          <w:p w14:paraId="695A893E" w14:textId="77777777" w:rsidR="00882F79" w:rsidRPr="00953809" w:rsidRDefault="000D0227" w:rsidP="000D022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CUAACD504</w:t>
            </w:r>
          </w:p>
        </w:tc>
        <w:tc>
          <w:tcPr>
            <w:tcW w:w="7472" w:type="dxa"/>
            <w:vAlign w:val="center"/>
          </w:tcPr>
          <w:p w14:paraId="515000AA" w14:textId="77777777" w:rsidR="00882F79" w:rsidRPr="00953809" w:rsidRDefault="00882F79" w:rsidP="000D0227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trike/>
                <w:sz w:val="22"/>
              </w:rPr>
            </w:pPr>
            <w:r w:rsidRPr="00953809">
              <w:rPr>
                <w:rFonts w:ascii="Arial Narrow" w:eastAsiaTheme="minorEastAsia" w:hAnsi="Arial Narrow" w:cstheme="minorBidi"/>
                <w:sz w:val="22"/>
                <w:lang w:val="en-US"/>
              </w:rPr>
              <w:t>Research and apply light and colour</w:t>
            </w:r>
          </w:p>
        </w:tc>
      </w:tr>
      <w:tr w:rsidR="00882F79" w:rsidRPr="00116CE9" w14:paraId="48FBE262" w14:textId="77777777" w:rsidTr="000D0227">
        <w:tc>
          <w:tcPr>
            <w:tcW w:w="2376" w:type="dxa"/>
            <w:vAlign w:val="center"/>
          </w:tcPr>
          <w:p w14:paraId="11CA13E5" w14:textId="77777777" w:rsidR="00882F79" w:rsidRPr="00EC7E7F" w:rsidRDefault="000D0227" w:rsidP="000D0227">
            <w:pPr>
              <w:spacing w:before="60" w:after="60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EC7E7F">
              <w:rPr>
                <w:rFonts w:ascii="Arial Narrow" w:hAnsi="Arial Narrow"/>
                <w:sz w:val="22"/>
                <w:szCs w:val="22"/>
              </w:rPr>
              <w:t>CUADIG502</w:t>
            </w:r>
          </w:p>
        </w:tc>
        <w:tc>
          <w:tcPr>
            <w:tcW w:w="7472" w:type="dxa"/>
            <w:vAlign w:val="center"/>
          </w:tcPr>
          <w:p w14:paraId="1069E17B" w14:textId="77777777" w:rsidR="000D0227" w:rsidRPr="00EC7E7F" w:rsidRDefault="008D30FD" w:rsidP="008D30FD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EC7E7F">
              <w:rPr>
                <w:rFonts w:ascii="Arial Narrow" w:hAnsi="Arial Narrow"/>
                <w:sz w:val="22"/>
              </w:rPr>
              <w:t>Design digital a</w:t>
            </w:r>
            <w:r w:rsidR="000D0227" w:rsidRPr="00EC7E7F">
              <w:rPr>
                <w:rFonts w:ascii="Arial Narrow" w:hAnsi="Arial Narrow"/>
                <w:sz w:val="22"/>
              </w:rPr>
              <w:t xml:space="preserve">pplications </w:t>
            </w:r>
          </w:p>
        </w:tc>
      </w:tr>
      <w:tr w:rsidR="00882F79" w:rsidRPr="00116CE9" w14:paraId="720D181F" w14:textId="77777777" w:rsidTr="000D0227">
        <w:tc>
          <w:tcPr>
            <w:tcW w:w="2376" w:type="dxa"/>
            <w:vAlign w:val="center"/>
          </w:tcPr>
          <w:p w14:paraId="02289402" w14:textId="77777777" w:rsidR="00882F79" w:rsidRPr="00953809" w:rsidRDefault="000D0227" w:rsidP="000D022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CUAPPR502</w:t>
            </w:r>
          </w:p>
        </w:tc>
        <w:tc>
          <w:tcPr>
            <w:tcW w:w="7472" w:type="dxa"/>
            <w:vAlign w:val="center"/>
          </w:tcPr>
          <w:p w14:paraId="69C2D25D" w14:textId="77777777" w:rsidR="00882F79" w:rsidRPr="00953809" w:rsidRDefault="005B287A" w:rsidP="000D0227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 xml:space="preserve">Develop own </w:t>
            </w:r>
            <w:r w:rsidR="00882F79" w:rsidRPr="00953809">
              <w:rPr>
                <w:rFonts w:ascii="Arial Narrow" w:hAnsi="Arial Narrow"/>
                <w:sz w:val="22"/>
              </w:rPr>
              <w:t>sustainable professional practice</w:t>
            </w:r>
          </w:p>
        </w:tc>
      </w:tr>
      <w:tr w:rsidR="00882F79" w:rsidRPr="00116CE9" w14:paraId="78FA4644" w14:textId="77777777" w:rsidTr="000D0227">
        <w:tc>
          <w:tcPr>
            <w:tcW w:w="2376" w:type="dxa"/>
            <w:vAlign w:val="center"/>
          </w:tcPr>
          <w:p w14:paraId="7B634209" w14:textId="77777777" w:rsidR="00882F79" w:rsidRPr="00953809" w:rsidRDefault="000D0227" w:rsidP="000D022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CUADIG401</w:t>
            </w:r>
          </w:p>
        </w:tc>
        <w:tc>
          <w:tcPr>
            <w:tcW w:w="7472" w:type="dxa"/>
            <w:vAlign w:val="center"/>
          </w:tcPr>
          <w:p w14:paraId="29E95F50" w14:textId="77777777" w:rsidR="00882F79" w:rsidRPr="00953809" w:rsidRDefault="008D30FD" w:rsidP="000D0227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trike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Author interactive m</w:t>
            </w:r>
            <w:r w:rsidR="00882F79" w:rsidRPr="00953809">
              <w:rPr>
                <w:rFonts w:ascii="Arial Narrow" w:hAnsi="Arial Narrow" w:cs="Arial"/>
                <w:sz w:val="22"/>
              </w:rPr>
              <w:t>edia</w:t>
            </w:r>
          </w:p>
        </w:tc>
      </w:tr>
    </w:tbl>
    <w:p w14:paraId="3466A679" w14:textId="77777777" w:rsidR="000D0227" w:rsidRDefault="000D0227"/>
    <w:p w14:paraId="610D4EE4" w14:textId="77777777" w:rsidR="000D0227" w:rsidRDefault="000D0227">
      <w:r>
        <w:br w:type="page"/>
      </w:r>
    </w:p>
    <w:p w14:paraId="56985FFC" w14:textId="77777777" w:rsidR="000D0227" w:rsidRDefault="000D0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7271"/>
      </w:tblGrid>
      <w:tr w:rsidR="00882F79" w:rsidRPr="00116CE9" w14:paraId="3717D756" w14:textId="77777777" w:rsidTr="008D6390">
        <w:tc>
          <w:tcPr>
            <w:tcW w:w="23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A73A9D" w14:textId="77777777" w:rsidR="00882F79" w:rsidRPr="00953809" w:rsidRDefault="000D0227" w:rsidP="008D30FD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53809">
              <w:rPr>
                <w:rFonts w:ascii="Arial Narrow" w:hAnsi="Arial Narrow"/>
                <w:b/>
                <w:sz w:val="22"/>
                <w:szCs w:val="22"/>
              </w:rPr>
              <w:t xml:space="preserve">2016 </w:t>
            </w:r>
            <w:r w:rsidR="00882F79" w:rsidRPr="00953809">
              <w:rPr>
                <w:rFonts w:ascii="Arial Narrow" w:hAnsi="Arial Narrow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727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805A5F" w14:textId="77777777" w:rsidR="00882F79" w:rsidRPr="00953809" w:rsidRDefault="008C4EC6" w:rsidP="008D30FD">
            <w:pPr>
              <w:spacing w:before="120" w:after="120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953809">
              <w:rPr>
                <w:rFonts w:ascii="Arial Narrow" w:hAnsi="Arial Narrow"/>
                <w:b/>
                <w:sz w:val="22"/>
                <w:szCs w:val="22"/>
              </w:rPr>
              <w:t>CUA60315</w:t>
            </w:r>
            <w:r w:rsidR="00882F79" w:rsidRPr="00953809">
              <w:rPr>
                <w:rFonts w:ascii="Arial Narrow" w:hAnsi="Arial Narrow"/>
                <w:b/>
                <w:sz w:val="22"/>
                <w:szCs w:val="22"/>
              </w:rPr>
              <w:t xml:space="preserve"> ADVANCED DIPLOMA OF GRAPHIC DESIGN</w:t>
            </w:r>
            <w:r w:rsidR="00882F79" w:rsidRPr="00953809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</w:tc>
      </w:tr>
      <w:tr w:rsidR="004949A0" w:rsidRPr="00116CE9" w14:paraId="0A9407AD" w14:textId="77777777" w:rsidTr="008D6390">
        <w:tc>
          <w:tcPr>
            <w:tcW w:w="9622" w:type="dxa"/>
            <w:gridSpan w:val="2"/>
          </w:tcPr>
          <w:p w14:paraId="28ACDC81" w14:textId="77777777" w:rsidR="004949A0" w:rsidRPr="00953809" w:rsidRDefault="004949A0" w:rsidP="008D30FD">
            <w:pPr>
              <w:pStyle w:val="BodyText"/>
              <w:contextualSpacing w:val="0"/>
              <w:rPr>
                <w:rFonts w:ascii="Arial Narrow" w:hAnsi="Arial Narrow"/>
                <w:b/>
                <w:sz w:val="22"/>
              </w:rPr>
            </w:pPr>
            <w:r w:rsidRPr="00953809">
              <w:rPr>
                <w:rFonts w:ascii="Arial Narrow" w:hAnsi="Arial Narrow"/>
                <w:b/>
                <w:sz w:val="22"/>
              </w:rPr>
              <w:t>CORE</w:t>
            </w:r>
            <w:r w:rsidR="00882F79" w:rsidRPr="00953809">
              <w:rPr>
                <w:rFonts w:ascii="Arial Narrow" w:hAnsi="Arial Narrow"/>
                <w:b/>
                <w:sz w:val="22"/>
              </w:rPr>
              <w:t xml:space="preserve"> UNITS OF COMPETENCY</w:t>
            </w:r>
            <w:r w:rsidRPr="00953809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4949A0" w:rsidRPr="00116CE9" w14:paraId="6C92CDB0" w14:textId="77777777" w:rsidTr="008D6390">
        <w:tc>
          <w:tcPr>
            <w:tcW w:w="2351" w:type="dxa"/>
            <w:vAlign w:val="center"/>
          </w:tcPr>
          <w:p w14:paraId="6BF71DE9" w14:textId="77777777" w:rsidR="004949A0" w:rsidRPr="00953809" w:rsidRDefault="002B3F71" w:rsidP="002B3F7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BSBDES502</w:t>
            </w:r>
          </w:p>
        </w:tc>
        <w:tc>
          <w:tcPr>
            <w:tcW w:w="7271" w:type="dxa"/>
          </w:tcPr>
          <w:p w14:paraId="024357FA" w14:textId="77777777" w:rsidR="004949A0" w:rsidRPr="00953809" w:rsidRDefault="004949A0" w:rsidP="002B3F71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Establish, negotiate and refine a design brief</w:t>
            </w:r>
          </w:p>
        </w:tc>
      </w:tr>
      <w:tr w:rsidR="004949A0" w:rsidRPr="00116CE9" w14:paraId="41AAE4F6" w14:textId="77777777" w:rsidTr="008D6390">
        <w:tc>
          <w:tcPr>
            <w:tcW w:w="2351" w:type="dxa"/>
            <w:vAlign w:val="center"/>
          </w:tcPr>
          <w:p w14:paraId="56E9B7CC" w14:textId="77777777" w:rsidR="004949A0" w:rsidRPr="00953809" w:rsidRDefault="002B3F71" w:rsidP="002B3F7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BSBDES601</w:t>
            </w:r>
          </w:p>
        </w:tc>
        <w:tc>
          <w:tcPr>
            <w:tcW w:w="7271" w:type="dxa"/>
          </w:tcPr>
          <w:p w14:paraId="5F3CFC60" w14:textId="77777777" w:rsidR="004949A0" w:rsidRPr="00953809" w:rsidRDefault="004949A0" w:rsidP="002B3F7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Manage design realisation</w:t>
            </w:r>
          </w:p>
        </w:tc>
      </w:tr>
      <w:tr w:rsidR="004949A0" w:rsidRPr="00116CE9" w14:paraId="69893B9D" w14:textId="77777777" w:rsidTr="008D6390">
        <w:tc>
          <w:tcPr>
            <w:tcW w:w="2351" w:type="dxa"/>
            <w:vAlign w:val="center"/>
          </w:tcPr>
          <w:p w14:paraId="541E9565" w14:textId="77777777" w:rsidR="004949A0" w:rsidRPr="00953809" w:rsidRDefault="002B3F71" w:rsidP="002B3F7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BSBPMG522</w:t>
            </w:r>
          </w:p>
        </w:tc>
        <w:tc>
          <w:tcPr>
            <w:tcW w:w="7271" w:type="dxa"/>
          </w:tcPr>
          <w:p w14:paraId="34563057" w14:textId="77777777" w:rsidR="004949A0" w:rsidRPr="00953809" w:rsidRDefault="00882F79" w:rsidP="002B3F71">
            <w:pPr>
              <w:spacing w:before="60" w:after="60"/>
              <w:ind w:right="135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Undertake p</w:t>
            </w:r>
            <w:r w:rsidR="004949A0" w:rsidRPr="00953809">
              <w:rPr>
                <w:rFonts w:ascii="Arial Narrow" w:hAnsi="Arial Narrow"/>
                <w:sz w:val="22"/>
                <w:szCs w:val="22"/>
              </w:rPr>
              <w:t xml:space="preserve">roject work </w:t>
            </w:r>
          </w:p>
        </w:tc>
      </w:tr>
      <w:tr w:rsidR="004949A0" w:rsidRPr="00116CE9" w14:paraId="35374C59" w14:textId="77777777" w:rsidTr="008D6390">
        <w:tc>
          <w:tcPr>
            <w:tcW w:w="2351" w:type="dxa"/>
            <w:vAlign w:val="center"/>
          </w:tcPr>
          <w:p w14:paraId="50C0F736" w14:textId="77777777" w:rsidR="004949A0" w:rsidRPr="00953809" w:rsidRDefault="002B3F71" w:rsidP="002B3F71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CUAGRD601</w:t>
            </w:r>
          </w:p>
        </w:tc>
        <w:tc>
          <w:tcPr>
            <w:tcW w:w="7271" w:type="dxa"/>
          </w:tcPr>
          <w:p w14:paraId="15D8B227" w14:textId="77777777" w:rsidR="004949A0" w:rsidRPr="00953809" w:rsidRDefault="004949A0" w:rsidP="002B3F7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Engage in the business of graphic design</w:t>
            </w:r>
          </w:p>
        </w:tc>
      </w:tr>
      <w:tr w:rsidR="004949A0" w:rsidRPr="00116CE9" w14:paraId="5C7C1D42" w14:textId="77777777" w:rsidTr="008D6390">
        <w:tc>
          <w:tcPr>
            <w:tcW w:w="2351" w:type="dxa"/>
            <w:vAlign w:val="center"/>
          </w:tcPr>
          <w:p w14:paraId="2578C56E" w14:textId="77777777" w:rsidR="004949A0" w:rsidRPr="00953809" w:rsidRDefault="002B3F71" w:rsidP="002B3F7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CUAGRD602</w:t>
            </w:r>
          </w:p>
        </w:tc>
        <w:tc>
          <w:tcPr>
            <w:tcW w:w="7271" w:type="dxa"/>
          </w:tcPr>
          <w:p w14:paraId="253AD14C" w14:textId="77777777" w:rsidR="004949A0" w:rsidRPr="00953809" w:rsidRDefault="004949A0" w:rsidP="002B3F71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Originate graphic designs for complex briefs</w:t>
            </w:r>
          </w:p>
        </w:tc>
      </w:tr>
      <w:tr w:rsidR="004949A0" w:rsidRPr="00116CE9" w14:paraId="4215C429" w14:textId="77777777" w:rsidTr="008D6390">
        <w:tc>
          <w:tcPr>
            <w:tcW w:w="2351" w:type="dxa"/>
            <w:vAlign w:val="center"/>
          </w:tcPr>
          <w:p w14:paraId="207B6636" w14:textId="77777777" w:rsidR="004949A0" w:rsidRPr="00953809" w:rsidRDefault="002B3F71" w:rsidP="002B3F71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CUAGRD603</w:t>
            </w:r>
          </w:p>
        </w:tc>
        <w:tc>
          <w:tcPr>
            <w:tcW w:w="7271" w:type="dxa"/>
          </w:tcPr>
          <w:p w14:paraId="390CFB69" w14:textId="77777777" w:rsidR="004949A0" w:rsidRPr="00953809" w:rsidRDefault="004949A0" w:rsidP="002B3F71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Extend typographic design expertise</w:t>
            </w:r>
          </w:p>
        </w:tc>
      </w:tr>
      <w:tr w:rsidR="008D6390" w:rsidRPr="00116CE9" w14:paraId="29EB824B" w14:textId="77777777" w:rsidTr="008D6390">
        <w:tc>
          <w:tcPr>
            <w:tcW w:w="2351" w:type="dxa"/>
            <w:vAlign w:val="center"/>
          </w:tcPr>
          <w:p w14:paraId="58132AA4" w14:textId="1C9C41DC" w:rsidR="008D6390" w:rsidRPr="00953809" w:rsidRDefault="008D6390" w:rsidP="008D6390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0" w:colLast="1"/>
            <w:r w:rsidRPr="00C926AF">
              <w:rPr>
                <w:rFonts w:ascii="Arial Narrow" w:hAnsi="Arial Narrow"/>
                <w:sz w:val="22"/>
                <w:szCs w:val="22"/>
              </w:rPr>
              <w:t>CUAPPR505</w:t>
            </w:r>
          </w:p>
        </w:tc>
        <w:tc>
          <w:tcPr>
            <w:tcW w:w="7271" w:type="dxa"/>
          </w:tcPr>
          <w:p w14:paraId="7257B5EF" w14:textId="130C2AE1" w:rsidR="008D6390" w:rsidRPr="00953809" w:rsidRDefault="008D6390" w:rsidP="008D6390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C926AF">
              <w:rPr>
                <w:rFonts w:ascii="Arial Narrow" w:hAnsi="Arial Narrow"/>
                <w:sz w:val="22"/>
              </w:rPr>
              <w:t>Establish and maintain safe creative practice</w:t>
            </w:r>
          </w:p>
        </w:tc>
      </w:tr>
      <w:bookmarkEnd w:id="0"/>
      <w:tr w:rsidR="004949A0" w:rsidRPr="00116CE9" w14:paraId="4B126233" w14:textId="77777777" w:rsidTr="008D6390">
        <w:tc>
          <w:tcPr>
            <w:tcW w:w="9622" w:type="dxa"/>
            <w:gridSpan w:val="2"/>
            <w:vAlign w:val="center"/>
          </w:tcPr>
          <w:p w14:paraId="4AF24373" w14:textId="77777777" w:rsidR="004949A0" w:rsidRPr="00953809" w:rsidRDefault="004949A0" w:rsidP="008D30FD">
            <w:pPr>
              <w:pStyle w:val="BodyText"/>
              <w:contextualSpacing w:val="0"/>
              <w:rPr>
                <w:rFonts w:ascii="Arial Narrow" w:hAnsi="Arial Narrow"/>
                <w:b/>
                <w:sz w:val="22"/>
              </w:rPr>
            </w:pPr>
            <w:r w:rsidRPr="00953809">
              <w:rPr>
                <w:rFonts w:ascii="Arial Narrow" w:hAnsi="Arial Narrow"/>
                <w:b/>
                <w:sz w:val="22"/>
              </w:rPr>
              <w:t>ELECTIVE</w:t>
            </w:r>
            <w:r w:rsidR="00882F79" w:rsidRPr="00953809">
              <w:rPr>
                <w:rFonts w:ascii="Arial Narrow" w:hAnsi="Arial Narrow"/>
                <w:b/>
                <w:sz w:val="22"/>
              </w:rPr>
              <w:t xml:space="preserve"> UNITS OF COMPETENCY</w:t>
            </w:r>
            <w:r w:rsidR="008D30FD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4949A0" w:rsidRPr="00116CE9" w14:paraId="562F3E80" w14:textId="77777777" w:rsidTr="008D6390">
        <w:tc>
          <w:tcPr>
            <w:tcW w:w="2351" w:type="dxa"/>
            <w:vAlign w:val="center"/>
          </w:tcPr>
          <w:p w14:paraId="1B4E2D0D" w14:textId="77777777" w:rsidR="004949A0" w:rsidRPr="00953809" w:rsidRDefault="002B3F71" w:rsidP="002B3F7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CUAACD512</w:t>
            </w:r>
          </w:p>
        </w:tc>
        <w:tc>
          <w:tcPr>
            <w:tcW w:w="7271" w:type="dxa"/>
          </w:tcPr>
          <w:p w14:paraId="2122FC21" w14:textId="77777777" w:rsidR="004949A0" w:rsidRPr="00953809" w:rsidRDefault="004949A0" w:rsidP="00516EF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Work with photomedia in creative practice</w:t>
            </w:r>
          </w:p>
        </w:tc>
      </w:tr>
      <w:tr w:rsidR="004949A0" w:rsidRPr="00116CE9" w14:paraId="7AB1AE47" w14:textId="77777777" w:rsidTr="008D6390">
        <w:tc>
          <w:tcPr>
            <w:tcW w:w="2351" w:type="dxa"/>
            <w:vAlign w:val="center"/>
          </w:tcPr>
          <w:p w14:paraId="6D7D9D66" w14:textId="77777777" w:rsidR="004949A0" w:rsidRPr="00953809" w:rsidRDefault="002B3F71" w:rsidP="002B3F7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CUAGRD606</w:t>
            </w:r>
          </w:p>
        </w:tc>
        <w:tc>
          <w:tcPr>
            <w:tcW w:w="7271" w:type="dxa"/>
          </w:tcPr>
          <w:p w14:paraId="070C3749" w14:textId="77777777" w:rsidR="004949A0" w:rsidRPr="00953809" w:rsidRDefault="004949A0" w:rsidP="00516EF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Develop graphic designs for packaging</w:t>
            </w:r>
          </w:p>
        </w:tc>
      </w:tr>
      <w:tr w:rsidR="004949A0" w:rsidRPr="00116CE9" w14:paraId="20DF37B0" w14:textId="77777777" w:rsidTr="008D6390">
        <w:tc>
          <w:tcPr>
            <w:tcW w:w="2351" w:type="dxa"/>
            <w:vAlign w:val="center"/>
          </w:tcPr>
          <w:p w14:paraId="0D77D3EE" w14:textId="77777777" w:rsidR="004949A0" w:rsidRPr="00953809" w:rsidRDefault="002B3F71" w:rsidP="002B3F7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BSBDES801</w:t>
            </w:r>
          </w:p>
        </w:tc>
        <w:tc>
          <w:tcPr>
            <w:tcW w:w="7271" w:type="dxa"/>
          </w:tcPr>
          <w:p w14:paraId="490A07EF" w14:textId="77777777" w:rsidR="004949A0" w:rsidRPr="00953809" w:rsidRDefault="004949A0" w:rsidP="00516EF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Research and apply design theory</w:t>
            </w:r>
          </w:p>
        </w:tc>
      </w:tr>
      <w:tr w:rsidR="004949A0" w:rsidRPr="00116CE9" w14:paraId="68A08D65" w14:textId="77777777" w:rsidTr="008D6390">
        <w:tc>
          <w:tcPr>
            <w:tcW w:w="2351" w:type="dxa"/>
            <w:vAlign w:val="center"/>
          </w:tcPr>
          <w:p w14:paraId="2E6828F0" w14:textId="77777777" w:rsidR="004949A0" w:rsidRPr="00953809" w:rsidRDefault="002B3F71" w:rsidP="002B3F7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953809">
              <w:rPr>
                <w:rFonts w:ascii="Arial Narrow" w:hAnsi="Arial Narrow"/>
                <w:sz w:val="22"/>
                <w:szCs w:val="22"/>
              </w:rPr>
              <w:t>CUAILL501</w:t>
            </w:r>
          </w:p>
        </w:tc>
        <w:tc>
          <w:tcPr>
            <w:tcW w:w="7271" w:type="dxa"/>
          </w:tcPr>
          <w:p w14:paraId="6CF75C65" w14:textId="77777777" w:rsidR="004949A0" w:rsidRPr="00953809" w:rsidRDefault="004949A0" w:rsidP="00516EF1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Develop professional illustrations</w:t>
            </w:r>
          </w:p>
        </w:tc>
      </w:tr>
      <w:tr w:rsidR="00953809" w:rsidRPr="00116CE9" w14:paraId="00021410" w14:textId="77777777" w:rsidTr="008D6390">
        <w:tc>
          <w:tcPr>
            <w:tcW w:w="2351" w:type="dxa"/>
            <w:vAlign w:val="center"/>
          </w:tcPr>
          <w:p w14:paraId="725D3B86" w14:textId="77777777" w:rsidR="00953809" w:rsidRPr="00953809" w:rsidRDefault="00953809" w:rsidP="00953809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BSBIPR501</w:t>
            </w:r>
          </w:p>
        </w:tc>
        <w:tc>
          <w:tcPr>
            <w:tcW w:w="7271" w:type="dxa"/>
            <w:vAlign w:val="center"/>
          </w:tcPr>
          <w:p w14:paraId="7DC169BB" w14:textId="77777777" w:rsidR="00953809" w:rsidRPr="00953809" w:rsidRDefault="00953809" w:rsidP="00953809">
            <w:pPr>
              <w:pStyle w:val="BodyText"/>
              <w:spacing w:before="60" w:after="60"/>
              <w:contextualSpacing w:val="0"/>
              <w:rPr>
                <w:rFonts w:ascii="Arial Narrow" w:hAnsi="Arial Narrow"/>
                <w:sz w:val="22"/>
              </w:rPr>
            </w:pPr>
            <w:r w:rsidRPr="00953809">
              <w:rPr>
                <w:rFonts w:ascii="Arial Narrow" w:hAnsi="Arial Narrow"/>
                <w:sz w:val="22"/>
              </w:rPr>
              <w:t>Manage intellectual property to protect and grow business</w:t>
            </w:r>
          </w:p>
        </w:tc>
      </w:tr>
      <w:tr w:rsidR="004949A0" w:rsidRPr="00953809" w14:paraId="303A64A9" w14:textId="77777777" w:rsidTr="008D6390">
        <w:tc>
          <w:tcPr>
            <w:tcW w:w="9622" w:type="dxa"/>
            <w:gridSpan w:val="2"/>
          </w:tcPr>
          <w:p w14:paraId="6AC8574B" w14:textId="77777777" w:rsidR="00882F79" w:rsidRPr="00953809" w:rsidRDefault="00882F79" w:rsidP="00516EF1">
            <w:pPr>
              <w:pStyle w:val="BodyText"/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953809">
              <w:rPr>
                <w:rFonts w:ascii="Arial Narrow" w:hAnsi="Arial Narrow"/>
                <w:b/>
                <w:sz w:val="22"/>
              </w:rPr>
              <w:t xml:space="preserve">Plus </w:t>
            </w:r>
          </w:p>
          <w:p w14:paraId="22C9BBE7" w14:textId="77777777" w:rsidR="004949A0" w:rsidRPr="00953809" w:rsidRDefault="00953809" w:rsidP="00516EF1">
            <w:pPr>
              <w:pStyle w:val="BodyText"/>
              <w:spacing w:before="60" w:after="60"/>
              <w:rPr>
                <w:rFonts w:ascii="Arial Narrow" w:hAnsi="Arial Narrow"/>
                <w:b/>
                <w:sz w:val="22"/>
              </w:rPr>
            </w:pPr>
            <w:r w:rsidRPr="00953809">
              <w:rPr>
                <w:rFonts w:ascii="Arial Narrow" w:hAnsi="Arial Narrow"/>
                <w:b/>
                <w:sz w:val="22"/>
              </w:rPr>
              <w:t>Three other u</w:t>
            </w:r>
            <w:r w:rsidR="002B3F71" w:rsidRPr="00953809">
              <w:rPr>
                <w:rFonts w:ascii="Arial Narrow" w:hAnsi="Arial Narrow"/>
                <w:b/>
                <w:sz w:val="22"/>
              </w:rPr>
              <w:t xml:space="preserve">nits </w:t>
            </w:r>
            <w:r w:rsidRPr="00953809">
              <w:rPr>
                <w:rFonts w:ascii="Arial Narrow" w:hAnsi="Arial Narrow"/>
                <w:b/>
                <w:sz w:val="22"/>
              </w:rPr>
              <w:t xml:space="preserve">selected </w:t>
            </w:r>
            <w:r w:rsidR="002B3F71" w:rsidRPr="00953809">
              <w:rPr>
                <w:rFonts w:ascii="Arial Narrow" w:hAnsi="Arial Narrow"/>
                <w:b/>
                <w:sz w:val="22"/>
              </w:rPr>
              <w:t xml:space="preserve">from </w:t>
            </w:r>
            <w:r w:rsidR="00EC7E7F">
              <w:rPr>
                <w:rFonts w:ascii="Arial Narrow" w:hAnsi="Arial Narrow"/>
                <w:b/>
                <w:sz w:val="22"/>
              </w:rPr>
              <w:t>CUA50715</w:t>
            </w:r>
            <w:r w:rsidR="002B3F71" w:rsidRPr="00953809">
              <w:rPr>
                <w:rFonts w:ascii="Arial Narrow" w:hAnsi="Arial Narrow"/>
                <w:b/>
                <w:sz w:val="22"/>
              </w:rPr>
              <w:t xml:space="preserve"> Diploma o</w:t>
            </w:r>
            <w:r w:rsidR="004949A0" w:rsidRPr="00953809">
              <w:rPr>
                <w:rFonts w:ascii="Arial Narrow" w:hAnsi="Arial Narrow"/>
                <w:b/>
                <w:sz w:val="22"/>
              </w:rPr>
              <w:t xml:space="preserve">f Graphic Design </w:t>
            </w:r>
            <w:r w:rsidR="00882F79" w:rsidRPr="00953809">
              <w:rPr>
                <w:rFonts w:ascii="Arial Narrow" w:hAnsi="Arial Narrow"/>
                <w:b/>
                <w:sz w:val="22"/>
              </w:rPr>
              <w:t xml:space="preserve">to </w:t>
            </w:r>
            <w:r w:rsidR="004949A0" w:rsidRPr="00953809">
              <w:rPr>
                <w:rFonts w:ascii="Arial Narrow" w:hAnsi="Arial Narrow"/>
                <w:b/>
                <w:sz w:val="22"/>
              </w:rPr>
              <w:t xml:space="preserve">complete </w:t>
            </w:r>
            <w:r w:rsidR="00882F79" w:rsidRPr="00953809">
              <w:rPr>
                <w:rFonts w:ascii="Arial Narrow" w:hAnsi="Arial Narrow"/>
                <w:b/>
                <w:sz w:val="22"/>
              </w:rPr>
              <w:t xml:space="preserve">the </w:t>
            </w:r>
            <w:r w:rsidR="004949A0" w:rsidRPr="00953809">
              <w:rPr>
                <w:rFonts w:ascii="Arial Narrow" w:hAnsi="Arial Narrow"/>
                <w:b/>
                <w:sz w:val="22"/>
              </w:rPr>
              <w:t>packaging requirements</w:t>
            </w:r>
          </w:p>
        </w:tc>
      </w:tr>
    </w:tbl>
    <w:p w14:paraId="4B3475C5" w14:textId="77777777" w:rsidR="004949A0" w:rsidRPr="00116CE9" w:rsidRDefault="004949A0" w:rsidP="004949A0">
      <w:pPr>
        <w:rPr>
          <w:rFonts w:ascii="Arial Narrow" w:hAnsi="Arial Narrow"/>
          <w:sz w:val="22"/>
          <w:szCs w:val="22"/>
        </w:rPr>
      </w:pPr>
    </w:p>
    <w:p w14:paraId="3696E042" w14:textId="77777777" w:rsidR="00DC20E2" w:rsidRPr="00116CE9" w:rsidRDefault="00DC20E2">
      <w:pPr>
        <w:rPr>
          <w:rFonts w:ascii="Arial Narrow" w:hAnsi="Arial Narrow"/>
          <w:sz w:val="22"/>
          <w:szCs w:val="22"/>
        </w:rPr>
      </w:pPr>
    </w:p>
    <w:sectPr w:rsidR="00DC20E2" w:rsidRPr="00116CE9" w:rsidSect="001F4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98F7A" w14:textId="77777777" w:rsidR="00953809" w:rsidRDefault="00953809" w:rsidP="00116CE9">
      <w:r>
        <w:separator/>
      </w:r>
    </w:p>
  </w:endnote>
  <w:endnote w:type="continuationSeparator" w:id="0">
    <w:p w14:paraId="29715418" w14:textId="77777777" w:rsidR="00953809" w:rsidRDefault="00953809" w:rsidP="0011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2BBB" w14:textId="77777777" w:rsidR="00BE1C13" w:rsidRDefault="00BE1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48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DC80E82" w14:textId="77777777" w:rsidR="00953809" w:rsidRPr="00116CE9" w:rsidRDefault="00953809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16CE9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2229BE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116CE9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2229BE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Pr="00116CE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EE15B7B" w14:textId="14C42839" w:rsidR="00953809" w:rsidRPr="00BE1C13" w:rsidRDefault="00BE1C13">
    <w:pPr>
      <w:pStyle w:val="Footer"/>
      <w:rPr>
        <w:rFonts w:ascii="Arial Narrow" w:hAnsi="Arial Narrow"/>
        <w:b/>
        <w:i/>
        <w:sz w:val="20"/>
        <w:szCs w:val="20"/>
      </w:rPr>
    </w:pPr>
    <w:r w:rsidRPr="00BE1C13">
      <w:rPr>
        <w:rFonts w:ascii="Arial Narrow" w:hAnsi="Arial Narrow"/>
        <w:b/>
        <w:i/>
        <w:sz w:val="20"/>
        <w:szCs w:val="20"/>
      </w:rPr>
      <w:t>30 October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A4D2D" w14:textId="77777777" w:rsidR="00BE1C13" w:rsidRDefault="00BE1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07B6" w14:textId="77777777" w:rsidR="00953809" w:rsidRDefault="00953809" w:rsidP="00116CE9">
      <w:r>
        <w:separator/>
      </w:r>
    </w:p>
  </w:footnote>
  <w:footnote w:type="continuationSeparator" w:id="0">
    <w:p w14:paraId="15903D3B" w14:textId="77777777" w:rsidR="00953809" w:rsidRDefault="00953809" w:rsidP="0011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46BD" w14:textId="77777777" w:rsidR="00BE1C13" w:rsidRDefault="00B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1230" w14:textId="77777777" w:rsidR="00BE1C13" w:rsidRDefault="00BE1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7EB1" w14:textId="77777777" w:rsidR="00BE1C13" w:rsidRDefault="00B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mso95DF"/>
      </v:shape>
    </w:pict>
  </w:numPicBullet>
  <w:abstractNum w:abstractNumId="0" w15:restartNumberingAfterBreak="0">
    <w:nsid w:val="038C42D5"/>
    <w:multiLevelType w:val="hybridMultilevel"/>
    <w:tmpl w:val="70FE3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856"/>
    <w:multiLevelType w:val="hybridMultilevel"/>
    <w:tmpl w:val="E42898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439"/>
    <w:multiLevelType w:val="hybridMultilevel"/>
    <w:tmpl w:val="BDBC6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40F5"/>
    <w:multiLevelType w:val="hybridMultilevel"/>
    <w:tmpl w:val="8E6E7D6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4EA30FA6"/>
    <w:multiLevelType w:val="hybridMultilevel"/>
    <w:tmpl w:val="E800D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0"/>
    <w:rsid w:val="0006238E"/>
    <w:rsid w:val="000C5718"/>
    <w:rsid w:val="000D0227"/>
    <w:rsid w:val="00116CE9"/>
    <w:rsid w:val="001371A2"/>
    <w:rsid w:val="001F4453"/>
    <w:rsid w:val="002229BE"/>
    <w:rsid w:val="002249E8"/>
    <w:rsid w:val="002B3F71"/>
    <w:rsid w:val="003B2893"/>
    <w:rsid w:val="003F687B"/>
    <w:rsid w:val="00451C2B"/>
    <w:rsid w:val="00491062"/>
    <w:rsid w:val="004949A0"/>
    <w:rsid w:val="00516EF1"/>
    <w:rsid w:val="00586439"/>
    <w:rsid w:val="005B1845"/>
    <w:rsid w:val="005B287A"/>
    <w:rsid w:val="0080271A"/>
    <w:rsid w:val="00882F79"/>
    <w:rsid w:val="008C4EC6"/>
    <w:rsid w:val="008D30FD"/>
    <w:rsid w:val="008D6390"/>
    <w:rsid w:val="00953809"/>
    <w:rsid w:val="00BC2ED8"/>
    <w:rsid w:val="00BE1C13"/>
    <w:rsid w:val="00C33F46"/>
    <w:rsid w:val="00CD7013"/>
    <w:rsid w:val="00D65636"/>
    <w:rsid w:val="00DC20E2"/>
    <w:rsid w:val="00E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191D3"/>
  <w15:docId w15:val="{2FECE9D2-6C61-485B-8544-061BFF64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A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4949A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949A0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949A0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4949A0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4949A0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4949A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pecialBold">
    <w:name w:val="Special Bold"/>
    <w:basedOn w:val="DefaultParagraphFont"/>
    <w:rsid w:val="004949A0"/>
    <w:rPr>
      <w:b/>
      <w:spacing w:val="0"/>
    </w:rPr>
  </w:style>
  <w:style w:type="character" w:customStyle="1" w:styleId="BoldandItalics">
    <w:name w:val="Bold and Italics"/>
    <w:qFormat/>
    <w:rsid w:val="004949A0"/>
    <w:rPr>
      <w:b/>
      <w:i/>
      <w:u w:val="none"/>
    </w:rPr>
  </w:style>
  <w:style w:type="paragraph" w:styleId="List">
    <w:name w:val="List"/>
    <w:basedOn w:val="Normal"/>
    <w:uiPriority w:val="99"/>
    <w:semiHidden/>
    <w:unhideWhenUsed/>
    <w:rsid w:val="004949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49A0"/>
    <w:pPr>
      <w:ind w:left="566" w:hanging="283"/>
      <w:contextualSpacing/>
    </w:pPr>
  </w:style>
  <w:style w:type="paragraph" w:styleId="Revision">
    <w:name w:val="Revision"/>
    <w:hidden/>
    <w:uiPriority w:val="99"/>
    <w:semiHidden/>
    <w:rsid w:val="00882F79"/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6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CE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6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CE9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Australia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Stowell</dc:creator>
  <cp:keywords/>
  <dc:description/>
  <cp:lastModifiedBy>Chris Louey</cp:lastModifiedBy>
  <cp:revision>2</cp:revision>
  <cp:lastPrinted>2014-12-08T07:23:00Z</cp:lastPrinted>
  <dcterms:created xsi:type="dcterms:W3CDTF">2016-10-23T22:18:00Z</dcterms:created>
  <dcterms:modified xsi:type="dcterms:W3CDTF">2016-10-23T22:18:00Z</dcterms:modified>
</cp:coreProperties>
</file>